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85BB" w14:textId="5ACF3F07" w:rsidR="00B6214B" w:rsidRDefault="00852A2C">
      <w:r>
        <w:t xml:space="preserve">Less than a week ago, we as Core Cities UK </w:t>
      </w:r>
      <w:r w:rsidR="007A7779">
        <w:t>published the findings of the Urban Futures Commission, in partnership with the R</w:t>
      </w:r>
      <w:r w:rsidR="00B17730">
        <w:t xml:space="preserve">oyal </w:t>
      </w:r>
      <w:r w:rsidR="007A7779">
        <w:t>S</w:t>
      </w:r>
      <w:r w:rsidR="00B17730">
        <w:t xml:space="preserve">ociety of </w:t>
      </w:r>
      <w:r w:rsidR="007A7779">
        <w:t>A</w:t>
      </w:r>
      <w:r w:rsidR="00B17730">
        <w:t>rts</w:t>
      </w:r>
      <w:r w:rsidR="007A7779">
        <w:t xml:space="preserve">.  This was an ambitious, </w:t>
      </w:r>
      <w:proofErr w:type="gramStart"/>
      <w:r w:rsidR="007A7779">
        <w:t>optimistic</w:t>
      </w:r>
      <w:proofErr w:type="gramEnd"/>
      <w:r w:rsidR="007A7779">
        <w:t xml:space="preserve"> and evidenced study </w:t>
      </w:r>
      <w:r w:rsidR="009C4E1B">
        <w:t xml:space="preserve">of the potential of our major cities and the </w:t>
      </w:r>
      <w:r w:rsidR="0072153A">
        <w:t>critical role we have to play in meeting the economic, social and environmental challenges we face as a country.</w:t>
      </w:r>
    </w:p>
    <w:p w14:paraId="3ECC04DB" w14:textId="0353BDA7" w:rsidR="00E51011" w:rsidRDefault="00B9174D">
      <w:r>
        <w:t>The anal</w:t>
      </w:r>
      <w:r w:rsidR="00BF4314">
        <w:t>ysis in our report</w:t>
      </w:r>
      <w:r w:rsidR="00C043FD">
        <w:t xml:space="preserve"> </w:t>
      </w:r>
      <w:r w:rsidR="00BF4314">
        <w:t>shows</w:t>
      </w:r>
      <w:r w:rsidR="00E51011">
        <w:t xml:space="preserve"> th</w:t>
      </w:r>
      <w:r w:rsidR="006A2028">
        <w:t>at with the right investment in our major cities we can generate an extra £100bn each year</w:t>
      </w:r>
      <w:r w:rsidR="00FC1752">
        <w:t xml:space="preserve"> for the economy</w:t>
      </w:r>
      <w:r w:rsidR="006A2028">
        <w:t>, lift over a million people out of poverty and increase healthy life expectancy by up to 8 years.</w:t>
      </w:r>
      <w:r w:rsidR="00C043FD">
        <w:t xml:space="preserve">  </w:t>
      </w:r>
      <w:r w:rsidR="00C66D12">
        <w:t xml:space="preserve">And crucially, </w:t>
      </w:r>
      <w:r w:rsidR="00C444E9">
        <w:t>this will not just benefit cities</w:t>
      </w:r>
      <w:r w:rsidR="00C043FD">
        <w:t>.  Recent evidence from the Centre for Cities proves that where towns are more heavily interconnected with their nearby cities then incomes in that town are on average higher.  This is about towns and cities working together as complimentary places within a wider system</w:t>
      </w:r>
      <w:r w:rsidR="003A2929">
        <w:t xml:space="preserve"> and with connected </w:t>
      </w:r>
      <w:r w:rsidR="0010241E">
        <w:t>city regions</w:t>
      </w:r>
      <w:r w:rsidR="003A2929">
        <w:t xml:space="preserve"> playing complimentary roles within the </w:t>
      </w:r>
      <w:r w:rsidR="0010241E">
        <w:t>UK economy</w:t>
      </w:r>
      <w:r w:rsidR="00C043FD">
        <w:t>.</w:t>
      </w:r>
    </w:p>
    <w:p w14:paraId="0F891C9F" w14:textId="210863AE" w:rsidR="00C043FD" w:rsidRDefault="00C043FD">
      <w:r>
        <w:t>The Commission set out practical recommendations for developing integrated plans for prosperity</w:t>
      </w:r>
      <w:r w:rsidR="00007816">
        <w:t>, with empowere</w:t>
      </w:r>
      <w:r w:rsidR="005869E8">
        <w:t xml:space="preserve">d local leaders having </w:t>
      </w:r>
      <w:r>
        <w:t>the tools they need to execute these plans</w:t>
      </w:r>
      <w:r w:rsidR="005869E8">
        <w:t xml:space="preserve"> and </w:t>
      </w:r>
      <w:r>
        <w:t>leverag</w:t>
      </w:r>
      <w:r w:rsidR="005869E8">
        <w:t>e</w:t>
      </w:r>
      <w:r>
        <w:t xml:space="preserve"> in significant private investment.  </w:t>
      </w:r>
      <w:r w:rsidR="002E15DF">
        <w:t>Underpinning this, t</w:t>
      </w:r>
      <w:r>
        <w:t xml:space="preserve">he Commission </w:t>
      </w:r>
      <w:r w:rsidR="00ED53C3">
        <w:t>advocates</w:t>
      </w:r>
      <w:r>
        <w:t xml:space="preserve"> </w:t>
      </w:r>
      <w:r w:rsidR="00102A65">
        <w:t>releasing the handbrake on</w:t>
      </w:r>
      <w:r w:rsidR="00146C81">
        <w:t xml:space="preserve"> public investment</w:t>
      </w:r>
      <w:r w:rsidR="00102A65">
        <w:t xml:space="preserve"> </w:t>
      </w:r>
      <w:r>
        <w:t xml:space="preserve">through </w:t>
      </w:r>
      <w:r w:rsidR="0026073C">
        <w:t xml:space="preserve">a </w:t>
      </w:r>
      <w:r>
        <w:t>switch</w:t>
      </w:r>
      <w:r w:rsidR="0026073C">
        <w:t xml:space="preserve"> in the</w:t>
      </w:r>
      <w:r>
        <w:t xml:space="preserve"> fiscal rules </w:t>
      </w:r>
      <w:r w:rsidR="00102A65">
        <w:t xml:space="preserve">so </w:t>
      </w:r>
      <w:r>
        <w:t xml:space="preserve">that </w:t>
      </w:r>
      <w:r w:rsidR="00102A65">
        <w:t xml:space="preserve">we </w:t>
      </w:r>
      <w:r w:rsidR="00ED53C3">
        <w:t xml:space="preserve">account for the value of what is being invested in rather than just the cost of financing it.  This switch to net wealth from net debt is not some crackpot idea from </w:t>
      </w:r>
      <w:r w:rsidR="00A661E5">
        <w:t>Liz Truss’s</w:t>
      </w:r>
      <w:r w:rsidR="00ED53C3">
        <w:t xml:space="preserve"> economic outriders but is being argued for by the former Chief Economist of the Bank of England, the former Chief Economist of Goldman Sachs, and </w:t>
      </w:r>
      <w:r w:rsidR="0030013C">
        <w:t xml:space="preserve">previously by </w:t>
      </w:r>
      <w:r w:rsidR="00ED53C3">
        <w:t>the head of the Office for Budget Responsibilit</w:t>
      </w:r>
      <w:r w:rsidR="0030013C">
        <w:t>y</w:t>
      </w:r>
      <w:r w:rsidR="00ED53C3">
        <w:t>.</w:t>
      </w:r>
    </w:p>
    <w:p w14:paraId="6AC59EDA" w14:textId="14890A71" w:rsidR="00ED53C3" w:rsidRDefault="004B5014" w:rsidP="004B5014">
      <w:r>
        <w:t>Sadly, as the Prime Minister wraps up the Conservative Party Conference, none of this featured.  The Government seems intent on focusing on short-term divisive politics over evidenced policy.</w:t>
      </w:r>
      <w:r w:rsidR="007A2BD4">
        <w:t xml:space="preserve">  T</w:t>
      </w:r>
      <w:r w:rsidR="00E045EA">
        <w:t xml:space="preserve">urning </w:t>
      </w:r>
      <w:r w:rsidR="007A2BD4">
        <w:t>their</w:t>
      </w:r>
      <w:r w:rsidR="00E045EA">
        <w:t xml:space="preserve"> back on cities</w:t>
      </w:r>
      <w:r w:rsidR="0014529E">
        <w:t>, abandoning HS2</w:t>
      </w:r>
      <w:r w:rsidR="0023488B">
        <w:t>,</w:t>
      </w:r>
      <w:r w:rsidR="004A20B6">
        <w:t xml:space="preserve"> and </w:t>
      </w:r>
      <w:r w:rsidR="0023488B">
        <w:t>taking powers away from local leaders</w:t>
      </w:r>
      <w:r w:rsidR="008F49D1">
        <w:t>.</w:t>
      </w:r>
      <w:r w:rsidR="000D6458">
        <w:t xml:space="preserve">  This desperate approach will fail.  And we will all suffer.  As city leaders, we hope for better from next week’s Labour Party Conference.</w:t>
      </w:r>
    </w:p>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5"/>
        <w:gridCol w:w="3355"/>
        <w:gridCol w:w="3638"/>
      </w:tblGrid>
      <w:tr w:rsidR="003C1DBD" w14:paraId="26224B46" w14:textId="77777777" w:rsidTr="006A5C48">
        <w:tc>
          <w:tcPr>
            <w:tcW w:w="3355" w:type="dxa"/>
            <w:vAlign w:val="center"/>
          </w:tcPr>
          <w:p w14:paraId="569336F5" w14:textId="5B55F569" w:rsidR="00DF79EB" w:rsidRDefault="0052100F" w:rsidP="00E26FB8">
            <w:pPr>
              <w:jc w:val="center"/>
            </w:pPr>
            <w:r w:rsidRPr="00C70362">
              <w:rPr>
                <w:rFonts w:ascii="Calibri" w:hAnsi="Calibri"/>
                <w:iCs/>
                <w:noProof/>
              </w:rPr>
              <w:drawing>
                <wp:inline distT="0" distB="0" distL="0" distR="0" wp14:anchorId="1B490D81" wp14:editId="64CCD5C3">
                  <wp:extent cx="1285875" cy="816036"/>
                  <wp:effectExtent l="0" t="0" r="0" b="3175"/>
                  <wp:docPr id="15949127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6622" cy="822857"/>
                          </a:xfrm>
                          <a:prstGeom prst="rect">
                            <a:avLst/>
                          </a:prstGeom>
                          <a:noFill/>
                          <a:ln>
                            <a:noFill/>
                          </a:ln>
                        </pic:spPr>
                      </pic:pic>
                    </a:graphicData>
                  </a:graphic>
                </wp:inline>
              </w:drawing>
            </w:r>
          </w:p>
        </w:tc>
        <w:tc>
          <w:tcPr>
            <w:tcW w:w="3355" w:type="dxa"/>
            <w:vAlign w:val="center"/>
          </w:tcPr>
          <w:p w14:paraId="68B03941" w14:textId="6752308E" w:rsidR="00DF79EB" w:rsidRDefault="001B6077" w:rsidP="00E26FB8">
            <w:pPr>
              <w:jc w:val="center"/>
            </w:pPr>
            <w:r w:rsidRPr="00C70362">
              <w:rPr>
                <w:rFonts w:ascii="Calibri" w:hAnsi="Calibri"/>
                <w:iCs/>
                <w:noProof/>
                <w:lang w:eastAsia="en-GB"/>
              </w:rPr>
              <w:drawing>
                <wp:inline distT="0" distB="0" distL="0" distR="0" wp14:anchorId="4205D618" wp14:editId="124EF02A">
                  <wp:extent cx="1657917" cy="466725"/>
                  <wp:effectExtent l="0" t="0" r="0" b="0"/>
                  <wp:docPr id="8828725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773" cy="468655"/>
                          </a:xfrm>
                          <a:prstGeom prst="rect">
                            <a:avLst/>
                          </a:prstGeom>
                          <a:noFill/>
                          <a:ln>
                            <a:noFill/>
                          </a:ln>
                        </pic:spPr>
                      </pic:pic>
                    </a:graphicData>
                  </a:graphic>
                </wp:inline>
              </w:drawing>
            </w:r>
          </w:p>
        </w:tc>
        <w:tc>
          <w:tcPr>
            <w:tcW w:w="3638" w:type="dxa"/>
            <w:vAlign w:val="center"/>
          </w:tcPr>
          <w:p w14:paraId="4B91742A" w14:textId="67C0EB3C" w:rsidR="00DF79EB" w:rsidRDefault="00E26FB8" w:rsidP="00E26FB8">
            <w:pPr>
              <w:jc w:val="center"/>
            </w:pPr>
            <w:r>
              <w:rPr>
                <w:rFonts w:ascii="Calibri" w:hAnsi="Calibri"/>
                <w:b/>
                <w:iCs/>
                <w:noProof/>
                <w:lang w:val="en-US" w:eastAsia="en-GB"/>
              </w:rPr>
              <w:drawing>
                <wp:inline distT="0" distB="0" distL="0" distR="0" wp14:anchorId="6F0D38A8" wp14:editId="784DA45C">
                  <wp:extent cx="1209675" cy="736719"/>
                  <wp:effectExtent l="0" t="0" r="0" b="6350"/>
                  <wp:docPr id="976927026" name="Picture 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27026" name="Picture 8" descr="A close-up of a signatur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281" cy="738915"/>
                          </a:xfrm>
                          <a:prstGeom prst="rect">
                            <a:avLst/>
                          </a:prstGeom>
                          <a:noFill/>
                        </pic:spPr>
                      </pic:pic>
                    </a:graphicData>
                  </a:graphic>
                </wp:inline>
              </w:drawing>
            </w:r>
          </w:p>
        </w:tc>
      </w:tr>
      <w:tr w:rsidR="003C1DBD" w14:paraId="559370CF" w14:textId="77777777" w:rsidTr="006A5C48">
        <w:tc>
          <w:tcPr>
            <w:tcW w:w="3355" w:type="dxa"/>
          </w:tcPr>
          <w:p w14:paraId="6EDA3785" w14:textId="77777777" w:rsidR="00D235D7" w:rsidRPr="00C70362" w:rsidRDefault="00D235D7" w:rsidP="00D235D7">
            <w:pPr>
              <w:jc w:val="center"/>
              <w:rPr>
                <w:rFonts w:ascii="Calibri" w:hAnsi="Calibri" w:cs="Arial"/>
                <w:b/>
                <w:iCs/>
              </w:rPr>
            </w:pPr>
            <w:r w:rsidRPr="00C70362">
              <w:rPr>
                <w:rFonts w:ascii="Calibri" w:hAnsi="Calibri" w:cs="Arial"/>
                <w:b/>
                <w:iCs/>
              </w:rPr>
              <w:t>Mayor Marvin Rees</w:t>
            </w:r>
          </w:p>
          <w:p w14:paraId="0CAE7202" w14:textId="2B59CDAB" w:rsidR="00D235D7" w:rsidRDefault="00D235D7" w:rsidP="00D235D7">
            <w:pPr>
              <w:jc w:val="center"/>
            </w:pPr>
            <w:r w:rsidRPr="001D18EE">
              <w:rPr>
                <w:rFonts w:ascii="Calibri" w:hAnsi="Calibri" w:cs="Arial"/>
                <w:iCs/>
                <w:sz w:val="20"/>
                <w:szCs w:val="20"/>
              </w:rPr>
              <w:t>Mayor, Bristol City Council</w:t>
            </w:r>
            <w:r w:rsidRPr="001D18EE">
              <w:rPr>
                <w:rFonts w:ascii="Calibri" w:hAnsi="Calibri" w:cs="Arial"/>
                <w:iCs/>
                <w:sz w:val="20"/>
                <w:szCs w:val="20"/>
              </w:rPr>
              <w:t xml:space="preserve"> &amp; Chair of Core Cities UK</w:t>
            </w:r>
          </w:p>
        </w:tc>
        <w:tc>
          <w:tcPr>
            <w:tcW w:w="3355" w:type="dxa"/>
          </w:tcPr>
          <w:p w14:paraId="10C963F5" w14:textId="77777777" w:rsidR="00AC6ABC" w:rsidRPr="00C70362" w:rsidRDefault="00AC6ABC" w:rsidP="00AC6ABC">
            <w:pPr>
              <w:jc w:val="center"/>
              <w:rPr>
                <w:rFonts w:ascii="Calibri" w:hAnsi="Calibri" w:cs="Arial"/>
                <w:b/>
                <w:iCs/>
              </w:rPr>
            </w:pPr>
            <w:r w:rsidRPr="00C70362">
              <w:rPr>
                <w:rFonts w:ascii="Calibri" w:hAnsi="Calibri" w:cs="Arial"/>
                <w:b/>
                <w:iCs/>
              </w:rPr>
              <w:t>Councillor Bev Craig</w:t>
            </w:r>
          </w:p>
          <w:p w14:paraId="1B586556" w14:textId="5FCEB265" w:rsidR="00D235D7" w:rsidRDefault="00AC6ABC" w:rsidP="00AC6ABC">
            <w:pPr>
              <w:jc w:val="center"/>
            </w:pPr>
            <w:r w:rsidRPr="001D18EE">
              <w:rPr>
                <w:rFonts w:ascii="Calibri" w:hAnsi="Calibri" w:cs="Arial"/>
                <w:iCs/>
                <w:sz w:val="20"/>
                <w:szCs w:val="20"/>
              </w:rPr>
              <w:t>Leader, Manchester City Council</w:t>
            </w:r>
            <w:r w:rsidRPr="001D18EE">
              <w:rPr>
                <w:rFonts w:ascii="Calibri" w:hAnsi="Calibri" w:cs="Arial"/>
                <w:iCs/>
                <w:sz w:val="20"/>
                <w:szCs w:val="20"/>
              </w:rPr>
              <w:t xml:space="preserve"> &amp; Deputy Chair of Core Cities UK</w:t>
            </w:r>
          </w:p>
        </w:tc>
        <w:tc>
          <w:tcPr>
            <w:tcW w:w="3638" w:type="dxa"/>
          </w:tcPr>
          <w:p w14:paraId="0021DC99" w14:textId="77777777" w:rsidR="00A709C1" w:rsidRPr="00C70362" w:rsidRDefault="00A709C1" w:rsidP="00A709C1">
            <w:pPr>
              <w:jc w:val="center"/>
              <w:rPr>
                <w:rFonts w:ascii="Calibri" w:hAnsi="Calibri" w:cs="Arial"/>
                <w:b/>
                <w:iCs/>
              </w:rPr>
            </w:pPr>
            <w:r w:rsidRPr="00C70362">
              <w:rPr>
                <w:rFonts w:ascii="Calibri" w:hAnsi="Calibri" w:cs="Arial"/>
                <w:b/>
                <w:iCs/>
              </w:rPr>
              <w:t xml:space="preserve">Councillor </w:t>
            </w:r>
            <w:r>
              <w:rPr>
                <w:rFonts w:ascii="Calibri" w:hAnsi="Calibri" w:cs="Arial"/>
                <w:b/>
                <w:iCs/>
              </w:rPr>
              <w:t>John Cotton</w:t>
            </w:r>
          </w:p>
          <w:p w14:paraId="293446F8" w14:textId="2E189A8C" w:rsidR="00D235D7" w:rsidRDefault="00A709C1" w:rsidP="00A709C1">
            <w:pPr>
              <w:jc w:val="center"/>
            </w:pPr>
            <w:r w:rsidRPr="001D18EE">
              <w:rPr>
                <w:rFonts w:ascii="Calibri" w:hAnsi="Calibri" w:cs="Arial"/>
                <w:iCs/>
                <w:sz w:val="20"/>
                <w:szCs w:val="20"/>
              </w:rPr>
              <w:t>Leader, Birmingham City Council</w:t>
            </w:r>
          </w:p>
        </w:tc>
      </w:tr>
      <w:tr w:rsidR="003C1DBD" w14:paraId="0A7EDD4A" w14:textId="77777777" w:rsidTr="006A5C48">
        <w:tc>
          <w:tcPr>
            <w:tcW w:w="3355" w:type="dxa"/>
            <w:vAlign w:val="center"/>
          </w:tcPr>
          <w:p w14:paraId="145B9170" w14:textId="50E41469" w:rsidR="00D235D7" w:rsidRDefault="00D235D7" w:rsidP="00570E6C">
            <w:pPr>
              <w:jc w:val="center"/>
            </w:pPr>
            <w:r>
              <w:rPr>
                <w:noProof/>
              </w:rPr>
              <w:drawing>
                <wp:inline distT="0" distB="0" distL="0" distR="0" wp14:anchorId="1F64DF00" wp14:editId="2FC99718">
                  <wp:extent cx="1676400" cy="652392"/>
                  <wp:effectExtent l="0" t="0" r="0" b="0"/>
                  <wp:docPr id="20028177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130" cy="655400"/>
                          </a:xfrm>
                          <a:prstGeom prst="rect">
                            <a:avLst/>
                          </a:prstGeom>
                          <a:noFill/>
                        </pic:spPr>
                      </pic:pic>
                    </a:graphicData>
                  </a:graphic>
                </wp:inline>
              </w:drawing>
            </w:r>
          </w:p>
        </w:tc>
        <w:tc>
          <w:tcPr>
            <w:tcW w:w="3355" w:type="dxa"/>
            <w:vAlign w:val="center"/>
          </w:tcPr>
          <w:p w14:paraId="17E7402B" w14:textId="0D85AF0A" w:rsidR="00D235D7" w:rsidRDefault="00D235D7" w:rsidP="00827454">
            <w:pPr>
              <w:jc w:val="center"/>
            </w:pPr>
            <w:r>
              <w:rPr>
                <w:noProof/>
              </w:rPr>
              <w:drawing>
                <wp:inline distT="0" distB="0" distL="0" distR="0" wp14:anchorId="657FCE8C" wp14:editId="012BAD99">
                  <wp:extent cx="1628775" cy="415024"/>
                  <wp:effectExtent l="0" t="0" r="0" b="4445"/>
                  <wp:docPr id="149126777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3595" cy="418800"/>
                          </a:xfrm>
                          <a:prstGeom prst="rect">
                            <a:avLst/>
                          </a:prstGeom>
                          <a:noFill/>
                        </pic:spPr>
                      </pic:pic>
                    </a:graphicData>
                  </a:graphic>
                </wp:inline>
              </w:drawing>
            </w:r>
          </w:p>
        </w:tc>
        <w:tc>
          <w:tcPr>
            <w:tcW w:w="3638" w:type="dxa"/>
            <w:vAlign w:val="center"/>
          </w:tcPr>
          <w:p w14:paraId="1D957A3B" w14:textId="47688688" w:rsidR="00D235D7" w:rsidRDefault="00D235D7" w:rsidP="00570E6C">
            <w:pPr>
              <w:jc w:val="center"/>
            </w:pPr>
            <w:r>
              <w:rPr>
                <w:noProof/>
              </w:rPr>
              <w:drawing>
                <wp:inline distT="0" distB="0" distL="0" distR="0" wp14:anchorId="29ADB821" wp14:editId="5DC486CD">
                  <wp:extent cx="1370542" cy="587375"/>
                  <wp:effectExtent l="0" t="0" r="1270" b="3175"/>
                  <wp:docPr id="11446782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4304" cy="597559"/>
                          </a:xfrm>
                          <a:prstGeom prst="rect">
                            <a:avLst/>
                          </a:prstGeom>
                          <a:noFill/>
                        </pic:spPr>
                      </pic:pic>
                    </a:graphicData>
                  </a:graphic>
                </wp:inline>
              </w:drawing>
            </w:r>
          </w:p>
        </w:tc>
      </w:tr>
      <w:tr w:rsidR="003C1DBD" w14:paraId="478C9CC4" w14:textId="77777777" w:rsidTr="006A5C48">
        <w:tc>
          <w:tcPr>
            <w:tcW w:w="3355" w:type="dxa"/>
          </w:tcPr>
          <w:p w14:paraId="5A24FDBB" w14:textId="77777777" w:rsidR="00827454" w:rsidRPr="00C70362" w:rsidRDefault="00827454" w:rsidP="00827454">
            <w:pPr>
              <w:jc w:val="center"/>
              <w:rPr>
                <w:rFonts w:ascii="Calibri" w:hAnsi="Calibri" w:cs="Arial"/>
                <w:b/>
                <w:iCs/>
              </w:rPr>
            </w:pPr>
            <w:r w:rsidRPr="00C70362">
              <w:rPr>
                <w:rFonts w:ascii="Calibri" w:hAnsi="Calibri" w:cs="Arial"/>
                <w:b/>
                <w:iCs/>
              </w:rPr>
              <w:t>Councillor Huw Thomas</w:t>
            </w:r>
          </w:p>
          <w:p w14:paraId="3FFC07AC" w14:textId="5826E3D2" w:rsidR="00D235D7" w:rsidRDefault="00827454" w:rsidP="00827454">
            <w:pPr>
              <w:jc w:val="center"/>
            </w:pPr>
            <w:r w:rsidRPr="00827454">
              <w:rPr>
                <w:rFonts w:ascii="Calibri" w:hAnsi="Calibri" w:cs="Arial"/>
                <w:iCs/>
                <w:sz w:val="20"/>
                <w:szCs w:val="20"/>
              </w:rPr>
              <w:t>Leader, Cardiff City Council</w:t>
            </w:r>
          </w:p>
        </w:tc>
        <w:tc>
          <w:tcPr>
            <w:tcW w:w="3355" w:type="dxa"/>
          </w:tcPr>
          <w:p w14:paraId="26C8E212" w14:textId="77777777" w:rsidR="007D71DD" w:rsidRPr="007D71DD" w:rsidRDefault="007D71DD" w:rsidP="007D71DD">
            <w:pPr>
              <w:jc w:val="center"/>
              <w:rPr>
                <w:rFonts w:ascii="Calibri" w:eastAsia="Times New Roman" w:hAnsi="Calibri" w:cs="Arial"/>
                <w:b/>
                <w:iCs/>
                <w:kern w:val="0"/>
                <w14:ligatures w14:val="none"/>
              </w:rPr>
            </w:pPr>
            <w:r w:rsidRPr="007D71DD">
              <w:rPr>
                <w:rFonts w:ascii="Calibri" w:eastAsia="Times New Roman" w:hAnsi="Calibri" w:cs="Arial"/>
                <w:b/>
                <w:iCs/>
                <w:kern w:val="0"/>
                <w14:ligatures w14:val="none"/>
              </w:rPr>
              <w:t>Councillor Susan Aitken</w:t>
            </w:r>
          </w:p>
          <w:p w14:paraId="42BF1645" w14:textId="03959CF1" w:rsidR="00D235D7" w:rsidRDefault="007D71DD" w:rsidP="007D71DD">
            <w:pPr>
              <w:jc w:val="center"/>
            </w:pPr>
            <w:r w:rsidRPr="007D71DD">
              <w:rPr>
                <w:rFonts w:ascii="Calibri" w:eastAsia="Times New Roman" w:hAnsi="Calibri" w:cs="Arial"/>
                <w:iCs/>
                <w:kern w:val="0"/>
                <w:sz w:val="20"/>
                <w:szCs w:val="20"/>
                <w14:ligatures w14:val="none"/>
              </w:rPr>
              <w:t>Leader, Glasgow City Council</w:t>
            </w:r>
          </w:p>
        </w:tc>
        <w:tc>
          <w:tcPr>
            <w:tcW w:w="3638" w:type="dxa"/>
          </w:tcPr>
          <w:p w14:paraId="3744CCD9" w14:textId="77777777" w:rsidR="00AE44CC" w:rsidRPr="00C70362" w:rsidRDefault="00AE44CC" w:rsidP="00AE44CC">
            <w:pPr>
              <w:jc w:val="center"/>
              <w:rPr>
                <w:rFonts w:ascii="Calibri" w:hAnsi="Calibri" w:cs="Arial"/>
                <w:b/>
                <w:iCs/>
              </w:rPr>
            </w:pPr>
            <w:r w:rsidRPr="00C70362">
              <w:rPr>
                <w:rFonts w:ascii="Calibri" w:hAnsi="Calibri" w:cs="Arial"/>
                <w:b/>
                <w:iCs/>
              </w:rPr>
              <w:t>Councillor James Lewis</w:t>
            </w:r>
          </w:p>
          <w:p w14:paraId="37C6252A" w14:textId="65737C64" w:rsidR="00D235D7" w:rsidRDefault="00AE44CC" w:rsidP="00AE44CC">
            <w:pPr>
              <w:jc w:val="center"/>
            </w:pPr>
            <w:r w:rsidRPr="00AE44CC">
              <w:rPr>
                <w:rFonts w:ascii="Calibri" w:hAnsi="Calibri" w:cs="Arial"/>
                <w:iCs/>
                <w:sz w:val="20"/>
                <w:szCs w:val="20"/>
              </w:rPr>
              <w:t>Leader, Leeds City Council</w:t>
            </w:r>
          </w:p>
        </w:tc>
      </w:tr>
    </w:tbl>
    <w:p w14:paraId="70FE6B05" w14:textId="38DB4ADE" w:rsidR="00D45F10" w:rsidRPr="00E74647" w:rsidRDefault="00D45F10" w:rsidP="00901914">
      <w:pPr>
        <w:spacing w:after="0"/>
        <w:rPr>
          <w:sz w:val="2"/>
          <w:szCs w:val="2"/>
        </w:rPr>
      </w:pPr>
    </w:p>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7"/>
        <w:gridCol w:w="2587"/>
        <w:gridCol w:w="2587"/>
        <w:gridCol w:w="2587"/>
      </w:tblGrid>
      <w:tr w:rsidR="003C1DBD" w14:paraId="7A076E0E" w14:textId="77777777" w:rsidTr="006A5C48">
        <w:tc>
          <w:tcPr>
            <w:tcW w:w="2587" w:type="dxa"/>
            <w:vAlign w:val="center"/>
          </w:tcPr>
          <w:p w14:paraId="39FD4771" w14:textId="0BDCCC4D" w:rsidR="00E74647" w:rsidRDefault="00336BC2" w:rsidP="004D79FB">
            <w:pPr>
              <w:jc w:val="center"/>
            </w:pPr>
            <w:r>
              <w:rPr>
                <w:noProof/>
              </w:rPr>
              <w:drawing>
                <wp:inline distT="0" distB="0" distL="0" distR="0" wp14:anchorId="65A4BC49" wp14:editId="440AF469">
                  <wp:extent cx="1657350" cy="644525"/>
                  <wp:effectExtent l="0" t="0" r="0" b="3175"/>
                  <wp:docPr id="96300538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t="14943" b="28735"/>
                          <a:stretch>
                            <a:fillRect/>
                          </a:stretch>
                        </pic:blipFill>
                        <pic:spPr bwMode="auto">
                          <a:xfrm>
                            <a:off x="0" y="0"/>
                            <a:ext cx="1669536" cy="649264"/>
                          </a:xfrm>
                          <a:prstGeom prst="rect">
                            <a:avLst/>
                          </a:prstGeom>
                          <a:noFill/>
                          <a:ln>
                            <a:noFill/>
                          </a:ln>
                        </pic:spPr>
                      </pic:pic>
                    </a:graphicData>
                  </a:graphic>
                </wp:inline>
              </w:drawing>
            </w:r>
          </w:p>
        </w:tc>
        <w:tc>
          <w:tcPr>
            <w:tcW w:w="2587" w:type="dxa"/>
            <w:vAlign w:val="center"/>
          </w:tcPr>
          <w:p w14:paraId="44AA996F" w14:textId="449B8EF8" w:rsidR="00E74647" w:rsidRDefault="008D250A" w:rsidP="004D79FB">
            <w:pPr>
              <w:jc w:val="center"/>
            </w:pPr>
            <w:r>
              <w:rPr>
                <w:noProof/>
              </w:rPr>
              <w:drawing>
                <wp:inline distT="0" distB="0" distL="0" distR="0" wp14:anchorId="459A3A2F" wp14:editId="532EC72B">
                  <wp:extent cx="1362075" cy="628650"/>
                  <wp:effectExtent l="0" t="0" r="9525" b="0"/>
                  <wp:docPr id="121019904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pic:spPr>
                      </pic:pic>
                    </a:graphicData>
                  </a:graphic>
                </wp:inline>
              </w:drawing>
            </w:r>
          </w:p>
        </w:tc>
        <w:tc>
          <w:tcPr>
            <w:tcW w:w="2587" w:type="dxa"/>
            <w:vAlign w:val="center"/>
          </w:tcPr>
          <w:p w14:paraId="5FCD19EE" w14:textId="22807101" w:rsidR="00E74647" w:rsidRDefault="00266879" w:rsidP="004D79FB">
            <w:pPr>
              <w:jc w:val="center"/>
            </w:pPr>
            <w:r w:rsidRPr="00C70362">
              <w:rPr>
                <w:rFonts w:ascii="Calibri" w:hAnsi="Calibri"/>
                <w:iCs/>
                <w:noProof/>
                <w:color w:val="99CC00"/>
              </w:rPr>
              <w:drawing>
                <wp:inline distT="0" distB="0" distL="0" distR="0" wp14:anchorId="6FF431F2" wp14:editId="3FC05FEB">
                  <wp:extent cx="1315022" cy="371475"/>
                  <wp:effectExtent l="0" t="0" r="0" b="0"/>
                  <wp:docPr id="48454358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8392" cy="372427"/>
                          </a:xfrm>
                          <a:prstGeom prst="rect">
                            <a:avLst/>
                          </a:prstGeom>
                          <a:noFill/>
                          <a:ln>
                            <a:noFill/>
                          </a:ln>
                        </pic:spPr>
                      </pic:pic>
                    </a:graphicData>
                  </a:graphic>
                </wp:inline>
              </w:drawing>
            </w:r>
          </w:p>
        </w:tc>
        <w:tc>
          <w:tcPr>
            <w:tcW w:w="2587" w:type="dxa"/>
            <w:vAlign w:val="center"/>
          </w:tcPr>
          <w:p w14:paraId="5A689ACC" w14:textId="2471C0F2" w:rsidR="00E74647" w:rsidRDefault="004D79FB" w:rsidP="004D79FB">
            <w:pPr>
              <w:jc w:val="center"/>
            </w:pPr>
            <w:r>
              <w:rPr>
                <w:noProof/>
              </w:rPr>
              <w:drawing>
                <wp:inline distT="0" distB="0" distL="0" distR="0" wp14:anchorId="391F870F" wp14:editId="42071307">
                  <wp:extent cx="1200785" cy="579120"/>
                  <wp:effectExtent l="0" t="0" r="0" b="0"/>
                  <wp:docPr id="9597401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785" cy="579120"/>
                          </a:xfrm>
                          <a:prstGeom prst="rect">
                            <a:avLst/>
                          </a:prstGeom>
                          <a:noFill/>
                        </pic:spPr>
                      </pic:pic>
                    </a:graphicData>
                  </a:graphic>
                </wp:inline>
              </w:drawing>
            </w:r>
          </w:p>
        </w:tc>
      </w:tr>
      <w:tr w:rsidR="003C1DBD" w14:paraId="1E84E40F" w14:textId="77777777" w:rsidTr="006A5C48">
        <w:tc>
          <w:tcPr>
            <w:tcW w:w="2587" w:type="dxa"/>
          </w:tcPr>
          <w:p w14:paraId="3E49909B" w14:textId="77777777" w:rsidR="00217D99" w:rsidRPr="00C70362" w:rsidRDefault="00217D99" w:rsidP="00570E6C">
            <w:pPr>
              <w:jc w:val="center"/>
              <w:rPr>
                <w:rFonts w:ascii="Calibri" w:hAnsi="Calibri" w:cs="Arial"/>
                <w:b/>
                <w:bCs/>
                <w:iCs/>
              </w:rPr>
            </w:pPr>
            <w:r>
              <w:rPr>
                <w:rFonts w:ascii="Calibri" w:hAnsi="Calibri" w:cs="Arial"/>
                <w:b/>
                <w:bCs/>
                <w:iCs/>
              </w:rPr>
              <w:t>Councillor Liam Robinson</w:t>
            </w:r>
          </w:p>
          <w:p w14:paraId="0A160926" w14:textId="273D626D" w:rsidR="00217D99" w:rsidRDefault="00217D99" w:rsidP="00570E6C">
            <w:pPr>
              <w:jc w:val="center"/>
            </w:pPr>
            <w:r w:rsidRPr="00217D99">
              <w:rPr>
                <w:rFonts w:ascii="Calibri" w:hAnsi="Calibri" w:cs="Arial"/>
                <w:iCs/>
                <w:sz w:val="20"/>
                <w:szCs w:val="20"/>
              </w:rPr>
              <w:t>Leader, Liverpool City Council</w:t>
            </w:r>
          </w:p>
        </w:tc>
        <w:tc>
          <w:tcPr>
            <w:tcW w:w="2587" w:type="dxa"/>
          </w:tcPr>
          <w:p w14:paraId="7863B92D" w14:textId="77777777" w:rsidR="003C1DBD" w:rsidRPr="003C1DBD" w:rsidRDefault="003C1DBD" w:rsidP="00570E6C">
            <w:pPr>
              <w:jc w:val="center"/>
              <w:rPr>
                <w:rFonts w:ascii="Calibri" w:eastAsia="Times New Roman" w:hAnsi="Calibri" w:cs="Arial"/>
                <w:b/>
                <w:iCs/>
                <w:kern w:val="0"/>
                <w14:ligatures w14:val="none"/>
              </w:rPr>
            </w:pPr>
            <w:r w:rsidRPr="003C1DBD">
              <w:rPr>
                <w:rFonts w:ascii="Calibri" w:eastAsia="Times New Roman" w:hAnsi="Calibri" w:cs="Arial"/>
                <w:b/>
                <w:iCs/>
                <w:kern w:val="0"/>
                <w14:ligatures w14:val="none"/>
              </w:rPr>
              <w:t>Councillor Nick Kemp</w:t>
            </w:r>
          </w:p>
          <w:p w14:paraId="0A69A63D" w14:textId="24C3F1D4" w:rsidR="00217D99" w:rsidRPr="003C1DBD" w:rsidRDefault="003C1DBD" w:rsidP="00570E6C">
            <w:pPr>
              <w:jc w:val="center"/>
            </w:pPr>
            <w:r w:rsidRPr="00570E6C">
              <w:rPr>
                <w:rFonts w:ascii="Calibri" w:eastAsia="Times New Roman" w:hAnsi="Calibri" w:cs="Arial"/>
                <w:iCs/>
                <w:kern w:val="0"/>
                <w:sz w:val="20"/>
                <w:szCs w:val="20"/>
                <w14:ligatures w14:val="none"/>
              </w:rPr>
              <w:t>Leader, Newcastle City Council</w:t>
            </w:r>
          </w:p>
        </w:tc>
        <w:tc>
          <w:tcPr>
            <w:tcW w:w="2587" w:type="dxa"/>
          </w:tcPr>
          <w:p w14:paraId="2F6BBE3D" w14:textId="1B8DC4BB" w:rsidR="00074972" w:rsidRPr="00570E6C" w:rsidRDefault="00074972" w:rsidP="00570E6C">
            <w:pPr>
              <w:jc w:val="center"/>
              <w:rPr>
                <w:rFonts w:ascii="Calibri" w:hAnsi="Calibri" w:cs="Arial"/>
                <w:b/>
                <w:iCs/>
                <w:sz w:val="20"/>
                <w:szCs w:val="20"/>
              </w:rPr>
            </w:pPr>
            <w:r w:rsidRPr="00570E6C">
              <w:rPr>
                <w:rFonts w:ascii="Calibri" w:hAnsi="Calibri" w:cs="Arial"/>
                <w:b/>
                <w:iCs/>
                <w:sz w:val="20"/>
                <w:szCs w:val="20"/>
              </w:rPr>
              <w:t>Councillor David Mellen</w:t>
            </w:r>
          </w:p>
          <w:p w14:paraId="121B24D1" w14:textId="536DE547" w:rsidR="00217D99" w:rsidRPr="00570E6C" w:rsidRDefault="00074972" w:rsidP="00570E6C">
            <w:pPr>
              <w:jc w:val="center"/>
              <w:rPr>
                <w:sz w:val="20"/>
                <w:szCs w:val="20"/>
              </w:rPr>
            </w:pPr>
            <w:r w:rsidRPr="00570E6C">
              <w:rPr>
                <w:rFonts w:ascii="Calibri" w:hAnsi="Calibri" w:cs="Arial"/>
                <w:iCs/>
                <w:sz w:val="20"/>
                <w:szCs w:val="20"/>
              </w:rPr>
              <w:t>Leader, Nottingham City Council</w:t>
            </w:r>
          </w:p>
        </w:tc>
        <w:tc>
          <w:tcPr>
            <w:tcW w:w="2587" w:type="dxa"/>
          </w:tcPr>
          <w:p w14:paraId="1409838C" w14:textId="77777777" w:rsidR="00570E6C" w:rsidRPr="00570E6C" w:rsidRDefault="00570E6C" w:rsidP="00570E6C">
            <w:pPr>
              <w:jc w:val="center"/>
              <w:rPr>
                <w:rFonts w:ascii="Calibri" w:hAnsi="Calibri" w:cs="Arial"/>
                <w:b/>
                <w:iCs/>
                <w:sz w:val="20"/>
                <w:szCs w:val="20"/>
              </w:rPr>
            </w:pPr>
            <w:r w:rsidRPr="00570E6C">
              <w:rPr>
                <w:rFonts w:ascii="Calibri" w:hAnsi="Calibri" w:cs="Arial"/>
                <w:b/>
                <w:iCs/>
                <w:sz w:val="20"/>
                <w:szCs w:val="20"/>
              </w:rPr>
              <w:t>Councillor Tom Hunt</w:t>
            </w:r>
          </w:p>
          <w:p w14:paraId="3660114F" w14:textId="4C084A0E" w:rsidR="00217D99" w:rsidRPr="00570E6C" w:rsidRDefault="00570E6C" w:rsidP="00570E6C">
            <w:pPr>
              <w:jc w:val="center"/>
              <w:rPr>
                <w:sz w:val="20"/>
                <w:szCs w:val="20"/>
              </w:rPr>
            </w:pPr>
            <w:r w:rsidRPr="00570E6C">
              <w:rPr>
                <w:rFonts w:ascii="Calibri" w:hAnsi="Calibri" w:cs="Arial"/>
                <w:iCs/>
                <w:sz w:val="20"/>
                <w:szCs w:val="20"/>
              </w:rPr>
              <w:t>Leader, Sheffield City Council</w:t>
            </w:r>
          </w:p>
        </w:tc>
      </w:tr>
    </w:tbl>
    <w:p w14:paraId="475AD2E0" w14:textId="679E3F1E" w:rsidR="00E74647" w:rsidRDefault="00E74647" w:rsidP="004B5014"/>
    <w:sectPr w:rsidR="00E74647" w:rsidSect="001D3900">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B4A02" w14:textId="77777777" w:rsidR="001A2A17" w:rsidRDefault="001A2A17" w:rsidP="008D2077">
      <w:pPr>
        <w:spacing w:after="0" w:line="240" w:lineRule="auto"/>
      </w:pPr>
      <w:r>
        <w:separator/>
      </w:r>
    </w:p>
  </w:endnote>
  <w:endnote w:type="continuationSeparator" w:id="0">
    <w:p w14:paraId="16F983ED" w14:textId="77777777" w:rsidR="001A2A17" w:rsidRDefault="001A2A17" w:rsidP="008D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2DA9" w14:textId="77777777" w:rsidR="001A2A17" w:rsidRDefault="001A2A17" w:rsidP="008D2077">
      <w:pPr>
        <w:spacing w:after="0" w:line="240" w:lineRule="auto"/>
      </w:pPr>
      <w:r>
        <w:separator/>
      </w:r>
    </w:p>
  </w:footnote>
  <w:footnote w:type="continuationSeparator" w:id="0">
    <w:p w14:paraId="41D89150" w14:textId="77777777" w:rsidR="001A2A17" w:rsidRDefault="001A2A17" w:rsidP="008D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3663" w14:textId="1B14F8C1" w:rsidR="001D3900" w:rsidRDefault="001D3900" w:rsidP="001D3900">
    <w:pPr>
      <w:pStyle w:val="Header"/>
      <w:jc w:val="right"/>
    </w:pPr>
    <w:r>
      <w:rPr>
        <w:noProof/>
      </w:rPr>
      <w:drawing>
        <wp:inline distT="0" distB="0" distL="0" distR="0" wp14:anchorId="0E97D2CB" wp14:editId="01FF2AEF">
          <wp:extent cx="1343025" cy="853323"/>
          <wp:effectExtent l="0" t="0" r="0" b="0"/>
          <wp:docPr id="1769026454" name="Picture 1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026454" name="Picture 17"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51208" cy="8585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11"/>
    <w:rsid w:val="00007816"/>
    <w:rsid w:val="0004226E"/>
    <w:rsid w:val="00074972"/>
    <w:rsid w:val="0008419E"/>
    <w:rsid w:val="000D6458"/>
    <w:rsid w:val="000F1C3F"/>
    <w:rsid w:val="0010241E"/>
    <w:rsid w:val="00102A65"/>
    <w:rsid w:val="0014529E"/>
    <w:rsid w:val="00146C81"/>
    <w:rsid w:val="001A2A17"/>
    <w:rsid w:val="001B49A8"/>
    <w:rsid w:val="001B6077"/>
    <w:rsid w:val="001D18EE"/>
    <w:rsid w:val="001D3900"/>
    <w:rsid w:val="00217D99"/>
    <w:rsid w:val="00221B7B"/>
    <w:rsid w:val="0023488B"/>
    <w:rsid w:val="0026073C"/>
    <w:rsid w:val="00266879"/>
    <w:rsid w:val="00276407"/>
    <w:rsid w:val="002E15DF"/>
    <w:rsid w:val="002E67F0"/>
    <w:rsid w:val="0030013C"/>
    <w:rsid w:val="00336BC2"/>
    <w:rsid w:val="003A2929"/>
    <w:rsid w:val="003C1DBD"/>
    <w:rsid w:val="003C7B57"/>
    <w:rsid w:val="003E2610"/>
    <w:rsid w:val="003F6AE3"/>
    <w:rsid w:val="00400A05"/>
    <w:rsid w:val="004721FA"/>
    <w:rsid w:val="004A20B6"/>
    <w:rsid w:val="004B5014"/>
    <w:rsid w:val="004C7652"/>
    <w:rsid w:val="004D79FB"/>
    <w:rsid w:val="0052100F"/>
    <w:rsid w:val="00570E6C"/>
    <w:rsid w:val="005869E8"/>
    <w:rsid w:val="00647E32"/>
    <w:rsid w:val="006A2028"/>
    <w:rsid w:val="006A5C48"/>
    <w:rsid w:val="006C67AA"/>
    <w:rsid w:val="00700596"/>
    <w:rsid w:val="0072153A"/>
    <w:rsid w:val="007A2BD4"/>
    <w:rsid w:val="007A7779"/>
    <w:rsid w:val="007D71DD"/>
    <w:rsid w:val="00827454"/>
    <w:rsid w:val="00852A2C"/>
    <w:rsid w:val="008D2077"/>
    <w:rsid w:val="008D250A"/>
    <w:rsid w:val="008F49D1"/>
    <w:rsid w:val="00901914"/>
    <w:rsid w:val="00937539"/>
    <w:rsid w:val="009650F1"/>
    <w:rsid w:val="009C4E1B"/>
    <w:rsid w:val="009D016A"/>
    <w:rsid w:val="00A661E5"/>
    <w:rsid w:val="00A709C1"/>
    <w:rsid w:val="00A85500"/>
    <w:rsid w:val="00AC6ABC"/>
    <w:rsid w:val="00AE44CC"/>
    <w:rsid w:val="00B05B2E"/>
    <w:rsid w:val="00B17730"/>
    <w:rsid w:val="00B6214B"/>
    <w:rsid w:val="00B9174D"/>
    <w:rsid w:val="00BF08CC"/>
    <w:rsid w:val="00BF4314"/>
    <w:rsid w:val="00C043FD"/>
    <w:rsid w:val="00C378D6"/>
    <w:rsid w:val="00C444E9"/>
    <w:rsid w:val="00C66D12"/>
    <w:rsid w:val="00C81F31"/>
    <w:rsid w:val="00D235D7"/>
    <w:rsid w:val="00D45F10"/>
    <w:rsid w:val="00D93919"/>
    <w:rsid w:val="00DF79EB"/>
    <w:rsid w:val="00E045EA"/>
    <w:rsid w:val="00E26FB8"/>
    <w:rsid w:val="00E51011"/>
    <w:rsid w:val="00E734D9"/>
    <w:rsid w:val="00E74647"/>
    <w:rsid w:val="00ED53C3"/>
    <w:rsid w:val="00EE0B7A"/>
    <w:rsid w:val="00F9489A"/>
    <w:rsid w:val="00FA5E7C"/>
    <w:rsid w:val="00FC1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54023"/>
  <w15:chartTrackingRefBased/>
  <w15:docId w15:val="{985E04DC-33BA-403B-91E6-6E3BBF29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7B57"/>
    <w:rPr>
      <w:sz w:val="16"/>
      <w:szCs w:val="16"/>
    </w:rPr>
  </w:style>
  <w:style w:type="paragraph" w:styleId="CommentText">
    <w:name w:val="annotation text"/>
    <w:basedOn w:val="Normal"/>
    <w:link w:val="CommentTextChar"/>
    <w:uiPriority w:val="99"/>
    <w:unhideWhenUsed/>
    <w:rsid w:val="003C7B57"/>
    <w:pPr>
      <w:spacing w:line="240" w:lineRule="auto"/>
    </w:pPr>
    <w:rPr>
      <w:sz w:val="20"/>
      <w:szCs w:val="20"/>
    </w:rPr>
  </w:style>
  <w:style w:type="character" w:customStyle="1" w:styleId="CommentTextChar">
    <w:name w:val="Comment Text Char"/>
    <w:basedOn w:val="DefaultParagraphFont"/>
    <w:link w:val="CommentText"/>
    <w:uiPriority w:val="99"/>
    <w:rsid w:val="003C7B57"/>
    <w:rPr>
      <w:sz w:val="20"/>
      <w:szCs w:val="20"/>
    </w:rPr>
  </w:style>
  <w:style w:type="paragraph" w:styleId="CommentSubject">
    <w:name w:val="annotation subject"/>
    <w:basedOn w:val="CommentText"/>
    <w:next w:val="CommentText"/>
    <w:link w:val="CommentSubjectChar"/>
    <w:uiPriority w:val="99"/>
    <w:semiHidden/>
    <w:unhideWhenUsed/>
    <w:rsid w:val="003C7B57"/>
    <w:rPr>
      <w:b/>
      <w:bCs/>
    </w:rPr>
  </w:style>
  <w:style w:type="character" w:customStyle="1" w:styleId="CommentSubjectChar">
    <w:name w:val="Comment Subject Char"/>
    <w:basedOn w:val="CommentTextChar"/>
    <w:link w:val="CommentSubject"/>
    <w:uiPriority w:val="99"/>
    <w:semiHidden/>
    <w:rsid w:val="003C7B57"/>
    <w:rPr>
      <w:b/>
      <w:bCs/>
      <w:sz w:val="20"/>
      <w:szCs w:val="20"/>
    </w:rPr>
  </w:style>
  <w:style w:type="table" w:styleId="TableGrid">
    <w:name w:val="Table Grid"/>
    <w:basedOn w:val="TableNormal"/>
    <w:uiPriority w:val="39"/>
    <w:rsid w:val="00D4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2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077"/>
  </w:style>
  <w:style w:type="paragraph" w:styleId="Footer">
    <w:name w:val="footer"/>
    <w:basedOn w:val="Normal"/>
    <w:link w:val="FooterChar"/>
    <w:uiPriority w:val="99"/>
    <w:unhideWhenUsed/>
    <w:rsid w:val="008D2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1A9DD-9347-47B5-91F0-EBDDB198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Jones</dc:creator>
  <cp:keywords/>
  <dc:description/>
  <cp:lastModifiedBy>Stephen Jones</cp:lastModifiedBy>
  <cp:revision>42</cp:revision>
  <dcterms:created xsi:type="dcterms:W3CDTF">2023-10-03T12:44:00Z</dcterms:created>
  <dcterms:modified xsi:type="dcterms:W3CDTF">2023-10-04T12:11:00Z</dcterms:modified>
</cp:coreProperties>
</file>